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555" w:rsidRDefault="00F75555">
      <w:r>
        <w:t xml:space="preserve">Income statement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75555" w:rsidTr="00F75555">
        <w:tc>
          <w:tcPr>
            <w:tcW w:w="2394" w:type="dxa"/>
          </w:tcPr>
          <w:p w:rsidR="00F75555" w:rsidRDefault="00F75555"/>
        </w:tc>
        <w:tc>
          <w:tcPr>
            <w:tcW w:w="2394" w:type="dxa"/>
          </w:tcPr>
          <w:p w:rsidR="00F75555" w:rsidRDefault="00F75555">
            <w:r>
              <w:t>18% commission</w:t>
            </w:r>
          </w:p>
        </w:tc>
        <w:tc>
          <w:tcPr>
            <w:tcW w:w="2394" w:type="dxa"/>
          </w:tcPr>
          <w:p w:rsidR="00F75555" w:rsidRDefault="00F75555">
            <w:r>
              <w:t>20% commission</w:t>
            </w:r>
          </w:p>
        </w:tc>
        <w:tc>
          <w:tcPr>
            <w:tcW w:w="2394" w:type="dxa"/>
          </w:tcPr>
          <w:p w:rsidR="00F75555" w:rsidRDefault="00F75555">
            <w:r>
              <w:t>Own sales force</w:t>
            </w:r>
          </w:p>
        </w:tc>
      </w:tr>
      <w:tr w:rsidR="00F75555" w:rsidTr="00F75555">
        <w:tc>
          <w:tcPr>
            <w:tcW w:w="2394" w:type="dxa"/>
          </w:tcPr>
          <w:p w:rsidR="00F75555" w:rsidRDefault="00F75555">
            <w:r>
              <w:t>sales</w:t>
            </w:r>
          </w:p>
        </w:tc>
        <w:tc>
          <w:tcPr>
            <w:tcW w:w="2394" w:type="dxa"/>
          </w:tcPr>
          <w:p w:rsidR="00F75555" w:rsidRDefault="00F75555">
            <w:r>
              <w:t>30000000</w:t>
            </w:r>
          </w:p>
        </w:tc>
        <w:tc>
          <w:tcPr>
            <w:tcW w:w="2394" w:type="dxa"/>
          </w:tcPr>
          <w:p w:rsidR="00F75555" w:rsidRDefault="00F75555">
            <w:r>
              <w:t>30000000</w:t>
            </w:r>
          </w:p>
        </w:tc>
        <w:tc>
          <w:tcPr>
            <w:tcW w:w="2394" w:type="dxa"/>
          </w:tcPr>
          <w:p w:rsidR="00F75555" w:rsidRDefault="00F75555">
            <w:r>
              <w:t>30000000</w:t>
            </w:r>
          </w:p>
        </w:tc>
      </w:tr>
      <w:tr w:rsidR="00F75555" w:rsidTr="00F75555">
        <w:tc>
          <w:tcPr>
            <w:tcW w:w="2394" w:type="dxa"/>
          </w:tcPr>
          <w:p w:rsidR="00F75555" w:rsidRDefault="00F75555">
            <w:r>
              <w:t>Les: variable cost</w:t>
            </w:r>
          </w:p>
        </w:tc>
        <w:tc>
          <w:tcPr>
            <w:tcW w:w="2394" w:type="dxa"/>
          </w:tcPr>
          <w:p w:rsidR="00F75555" w:rsidRDefault="00F75555"/>
        </w:tc>
        <w:tc>
          <w:tcPr>
            <w:tcW w:w="2394" w:type="dxa"/>
          </w:tcPr>
          <w:p w:rsidR="00F75555" w:rsidRDefault="00F75555"/>
        </w:tc>
        <w:tc>
          <w:tcPr>
            <w:tcW w:w="2394" w:type="dxa"/>
          </w:tcPr>
          <w:p w:rsidR="00F75555" w:rsidRDefault="00F75555"/>
        </w:tc>
      </w:tr>
      <w:tr w:rsidR="00F75555" w:rsidTr="00F75555">
        <w:tc>
          <w:tcPr>
            <w:tcW w:w="2394" w:type="dxa"/>
          </w:tcPr>
          <w:p w:rsidR="00F75555" w:rsidRDefault="00F75555">
            <w:r>
              <w:t xml:space="preserve">  COGS</w:t>
            </w:r>
          </w:p>
        </w:tc>
        <w:tc>
          <w:tcPr>
            <w:tcW w:w="2394" w:type="dxa"/>
          </w:tcPr>
          <w:p w:rsidR="00F75555" w:rsidRDefault="00F75555">
            <w:r>
              <w:t>17400000</w:t>
            </w:r>
          </w:p>
        </w:tc>
        <w:tc>
          <w:tcPr>
            <w:tcW w:w="2394" w:type="dxa"/>
          </w:tcPr>
          <w:p w:rsidR="00F75555" w:rsidRDefault="00F75555">
            <w:r>
              <w:t>17400000</w:t>
            </w:r>
          </w:p>
        </w:tc>
        <w:tc>
          <w:tcPr>
            <w:tcW w:w="2394" w:type="dxa"/>
          </w:tcPr>
          <w:p w:rsidR="00F75555" w:rsidRDefault="00F75555">
            <w:r>
              <w:t>17400000</w:t>
            </w:r>
          </w:p>
        </w:tc>
      </w:tr>
      <w:tr w:rsidR="00F75555" w:rsidTr="00F75555">
        <w:tc>
          <w:tcPr>
            <w:tcW w:w="2394" w:type="dxa"/>
          </w:tcPr>
          <w:p w:rsidR="00F75555" w:rsidRDefault="00F75555">
            <w:r>
              <w:t xml:space="preserve">  Sales commission</w:t>
            </w:r>
          </w:p>
        </w:tc>
        <w:tc>
          <w:tcPr>
            <w:tcW w:w="2394" w:type="dxa"/>
          </w:tcPr>
          <w:p w:rsidR="00F75555" w:rsidRDefault="00F75555">
            <w:r>
              <w:t>5400000</w:t>
            </w:r>
          </w:p>
        </w:tc>
        <w:tc>
          <w:tcPr>
            <w:tcW w:w="2394" w:type="dxa"/>
          </w:tcPr>
          <w:p w:rsidR="00F75555" w:rsidRDefault="00F75555">
            <w:r>
              <w:t>6000000</w:t>
            </w:r>
          </w:p>
        </w:tc>
        <w:tc>
          <w:tcPr>
            <w:tcW w:w="2394" w:type="dxa"/>
          </w:tcPr>
          <w:p w:rsidR="00F75555" w:rsidRDefault="00F75555">
            <w:r>
              <w:t>3000000</w:t>
            </w:r>
          </w:p>
        </w:tc>
      </w:tr>
      <w:tr w:rsidR="00F75555" w:rsidTr="00F75555">
        <w:tc>
          <w:tcPr>
            <w:tcW w:w="2394" w:type="dxa"/>
          </w:tcPr>
          <w:p w:rsidR="00F75555" w:rsidRDefault="00F75555">
            <w:r>
              <w:t>contribution</w:t>
            </w:r>
          </w:p>
        </w:tc>
        <w:tc>
          <w:tcPr>
            <w:tcW w:w="2394" w:type="dxa"/>
          </w:tcPr>
          <w:p w:rsidR="00F75555" w:rsidRDefault="00F75555">
            <w:r>
              <w:t>7200000</w:t>
            </w:r>
          </w:p>
        </w:tc>
        <w:tc>
          <w:tcPr>
            <w:tcW w:w="2394" w:type="dxa"/>
          </w:tcPr>
          <w:p w:rsidR="00F75555" w:rsidRDefault="00F75555">
            <w:r>
              <w:t>6600000</w:t>
            </w:r>
          </w:p>
        </w:tc>
        <w:tc>
          <w:tcPr>
            <w:tcW w:w="2394" w:type="dxa"/>
          </w:tcPr>
          <w:p w:rsidR="00F75555" w:rsidRDefault="00F75555">
            <w:r>
              <w:t>9600000</w:t>
            </w:r>
          </w:p>
        </w:tc>
      </w:tr>
      <w:tr w:rsidR="00F75555" w:rsidTr="00F75555">
        <w:tc>
          <w:tcPr>
            <w:tcW w:w="2394" w:type="dxa"/>
          </w:tcPr>
          <w:p w:rsidR="00F75555" w:rsidRDefault="00F75555">
            <w:r>
              <w:t>Less: fixed costs</w:t>
            </w:r>
          </w:p>
        </w:tc>
        <w:tc>
          <w:tcPr>
            <w:tcW w:w="2394" w:type="dxa"/>
          </w:tcPr>
          <w:p w:rsidR="00F75555" w:rsidRDefault="00F75555"/>
        </w:tc>
        <w:tc>
          <w:tcPr>
            <w:tcW w:w="2394" w:type="dxa"/>
          </w:tcPr>
          <w:p w:rsidR="00F75555" w:rsidRDefault="00F75555"/>
        </w:tc>
        <w:tc>
          <w:tcPr>
            <w:tcW w:w="2394" w:type="dxa"/>
          </w:tcPr>
          <w:p w:rsidR="00F75555" w:rsidRDefault="00F75555"/>
        </w:tc>
      </w:tr>
      <w:tr w:rsidR="00F75555" w:rsidTr="00F75555">
        <w:tc>
          <w:tcPr>
            <w:tcW w:w="2394" w:type="dxa"/>
          </w:tcPr>
          <w:p w:rsidR="00F75555" w:rsidRDefault="00F75555">
            <w:r>
              <w:t xml:space="preserve">  COGS</w:t>
            </w:r>
          </w:p>
        </w:tc>
        <w:tc>
          <w:tcPr>
            <w:tcW w:w="2394" w:type="dxa"/>
          </w:tcPr>
          <w:p w:rsidR="00F75555" w:rsidRDefault="008A0AA2">
            <w:r>
              <w:t>2800000</w:t>
            </w:r>
          </w:p>
        </w:tc>
        <w:tc>
          <w:tcPr>
            <w:tcW w:w="2394" w:type="dxa"/>
          </w:tcPr>
          <w:p w:rsidR="00F75555" w:rsidRDefault="008A0AA2">
            <w:r>
              <w:t>2800000</w:t>
            </w:r>
          </w:p>
        </w:tc>
        <w:tc>
          <w:tcPr>
            <w:tcW w:w="2394" w:type="dxa"/>
          </w:tcPr>
          <w:p w:rsidR="00F75555" w:rsidRDefault="008A0AA2">
            <w:r>
              <w:t>2800000</w:t>
            </w:r>
          </w:p>
        </w:tc>
      </w:tr>
      <w:tr w:rsidR="00F75555" w:rsidTr="00F75555">
        <w:tc>
          <w:tcPr>
            <w:tcW w:w="2394" w:type="dxa"/>
          </w:tcPr>
          <w:p w:rsidR="00F75555" w:rsidRDefault="00F75555">
            <w:r>
              <w:t xml:space="preserve">  Fixed advertising</w:t>
            </w:r>
          </w:p>
        </w:tc>
        <w:tc>
          <w:tcPr>
            <w:tcW w:w="2394" w:type="dxa"/>
          </w:tcPr>
          <w:p w:rsidR="00F75555" w:rsidRDefault="008A0AA2">
            <w:r>
              <w:t>800000</w:t>
            </w:r>
          </w:p>
        </w:tc>
        <w:tc>
          <w:tcPr>
            <w:tcW w:w="2394" w:type="dxa"/>
          </w:tcPr>
          <w:p w:rsidR="00F75555" w:rsidRDefault="008A0AA2">
            <w:r>
              <w:t>800000</w:t>
            </w:r>
          </w:p>
        </w:tc>
        <w:tc>
          <w:tcPr>
            <w:tcW w:w="2394" w:type="dxa"/>
          </w:tcPr>
          <w:p w:rsidR="00F75555" w:rsidRDefault="008A0AA2">
            <w:r>
              <w:t>1300000</w:t>
            </w:r>
          </w:p>
        </w:tc>
      </w:tr>
      <w:tr w:rsidR="00F75555" w:rsidTr="00F75555">
        <w:tc>
          <w:tcPr>
            <w:tcW w:w="2394" w:type="dxa"/>
          </w:tcPr>
          <w:p w:rsidR="00F75555" w:rsidRDefault="00F75555">
            <w:r>
              <w:t xml:space="preserve">  Fixed administration</w:t>
            </w:r>
          </w:p>
        </w:tc>
        <w:tc>
          <w:tcPr>
            <w:tcW w:w="2394" w:type="dxa"/>
          </w:tcPr>
          <w:p w:rsidR="00F75555" w:rsidRDefault="008A0AA2">
            <w:r>
              <w:t>3200000</w:t>
            </w:r>
          </w:p>
        </w:tc>
        <w:tc>
          <w:tcPr>
            <w:tcW w:w="2394" w:type="dxa"/>
          </w:tcPr>
          <w:p w:rsidR="00F75555" w:rsidRDefault="008A0AA2">
            <w:r>
              <w:t>3200000</w:t>
            </w:r>
          </w:p>
        </w:tc>
        <w:tc>
          <w:tcPr>
            <w:tcW w:w="2394" w:type="dxa"/>
          </w:tcPr>
          <w:p w:rsidR="00F75555" w:rsidRDefault="008A0AA2">
            <w:r>
              <w:t>3200000</w:t>
            </w:r>
          </w:p>
        </w:tc>
      </w:tr>
      <w:tr w:rsidR="00F75555" w:rsidTr="00F75555">
        <w:tc>
          <w:tcPr>
            <w:tcW w:w="2394" w:type="dxa"/>
          </w:tcPr>
          <w:p w:rsidR="00F75555" w:rsidRDefault="00F75555">
            <w:r>
              <w:t xml:space="preserve">  Fixed selling</w:t>
            </w:r>
          </w:p>
        </w:tc>
        <w:tc>
          <w:tcPr>
            <w:tcW w:w="2394" w:type="dxa"/>
          </w:tcPr>
          <w:p w:rsidR="00F75555" w:rsidRDefault="008A0AA2">
            <w:r>
              <w:t xml:space="preserve">      -</w:t>
            </w:r>
          </w:p>
        </w:tc>
        <w:tc>
          <w:tcPr>
            <w:tcW w:w="2394" w:type="dxa"/>
          </w:tcPr>
          <w:p w:rsidR="00F75555" w:rsidRDefault="008A0AA2">
            <w:r>
              <w:t xml:space="preserve">     -</w:t>
            </w:r>
          </w:p>
        </w:tc>
        <w:tc>
          <w:tcPr>
            <w:tcW w:w="2394" w:type="dxa"/>
          </w:tcPr>
          <w:p w:rsidR="00F75555" w:rsidRDefault="008A0AA2">
            <w:r>
              <w:t>1300000</w:t>
            </w:r>
          </w:p>
        </w:tc>
      </w:tr>
      <w:tr w:rsidR="00F75555" w:rsidTr="00F75555">
        <w:tc>
          <w:tcPr>
            <w:tcW w:w="2394" w:type="dxa"/>
          </w:tcPr>
          <w:p w:rsidR="00F75555" w:rsidRDefault="00F75555">
            <w:r>
              <w:t>Net operating income</w:t>
            </w:r>
          </w:p>
        </w:tc>
        <w:tc>
          <w:tcPr>
            <w:tcW w:w="2394" w:type="dxa"/>
          </w:tcPr>
          <w:p w:rsidR="00F75555" w:rsidRDefault="008A0AA2">
            <w:r>
              <w:t>400000</w:t>
            </w:r>
          </w:p>
        </w:tc>
        <w:tc>
          <w:tcPr>
            <w:tcW w:w="2394" w:type="dxa"/>
          </w:tcPr>
          <w:p w:rsidR="00F75555" w:rsidRDefault="008A0AA2">
            <w:r>
              <w:t>(200000)</w:t>
            </w:r>
          </w:p>
        </w:tc>
        <w:tc>
          <w:tcPr>
            <w:tcW w:w="2394" w:type="dxa"/>
          </w:tcPr>
          <w:p w:rsidR="00F75555" w:rsidRDefault="008A0AA2">
            <w:r>
              <w:t>1000000</w:t>
            </w:r>
          </w:p>
        </w:tc>
      </w:tr>
      <w:tr w:rsidR="00F75555" w:rsidTr="00F75555">
        <w:tc>
          <w:tcPr>
            <w:tcW w:w="2394" w:type="dxa"/>
          </w:tcPr>
          <w:p w:rsidR="00F75555" w:rsidRDefault="00F75555"/>
        </w:tc>
        <w:tc>
          <w:tcPr>
            <w:tcW w:w="2394" w:type="dxa"/>
          </w:tcPr>
          <w:p w:rsidR="00F75555" w:rsidRDefault="00F75555"/>
        </w:tc>
        <w:tc>
          <w:tcPr>
            <w:tcW w:w="2394" w:type="dxa"/>
          </w:tcPr>
          <w:p w:rsidR="00F75555" w:rsidRDefault="00F75555"/>
        </w:tc>
        <w:tc>
          <w:tcPr>
            <w:tcW w:w="2394" w:type="dxa"/>
          </w:tcPr>
          <w:p w:rsidR="00F75555" w:rsidRDefault="00F75555"/>
        </w:tc>
      </w:tr>
      <w:tr w:rsidR="00F75555" w:rsidTr="00F75555">
        <w:tc>
          <w:tcPr>
            <w:tcW w:w="2394" w:type="dxa"/>
          </w:tcPr>
          <w:p w:rsidR="00F75555" w:rsidRDefault="00F75555">
            <w:r>
              <w:t>Contribution margin</w:t>
            </w:r>
          </w:p>
        </w:tc>
        <w:tc>
          <w:tcPr>
            <w:tcW w:w="2394" w:type="dxa"/>
          </w:tcPr>
          <w:p w:rsidR="00F75555" w:rsidRDefault="008A0AA2">
            <w:r>
              <w:t>24.00%</w:t>
            </w:r>
          </w:p>
        </w:tc>
        <w:tc>
          <w:tcPr>
            <w:tcW w:w="2394" w:type="dxa"/>
          </w:tcPr>
          <w:p w:rsidR="00F75555" w:rsidRDefault="008A0AA2">
            <w:r>
              <w:t>22.00%</w:t>
            </w:r>
          </w:p>
        </w:tc>
        <w:tc>
          <w:tcPr>
            <w:tcW w:w="2394" w:type="dxa"/>
          </w:tcPr>
          <w:p w:rsidR="00F75555" w:rsidRDefault="008A0AA2">
            <w:r>
              <w:t>32.00%</w:t>
            </w:r>
          </w:p>
        </w:tc>
      </w:tr>
      <w:tr w:rsidR="00F75555" w:rsidTr="00F75555">
        <w:tc>
          <w:tcPr>
            <w:tcW w:w="2394" w:type="dxa"/>
          </w:tcPr>
          <w:p w:rsidR="00F75555" w:rsidRDefault="00F75555">
            <w:r>
              <w:t>Total fixed cost</w:t>
            </w:r>
          </w:p>
        </w:tc>
        <w:tc>
          <w:tcPr>
            <w:tcW w:w="2394" w:type="dxa"/>
          </w:tcPr>
          <w:p w:rsidR="00F75555" w:rsidRDefault="008A0AA2">
            <w:r>
              <w:t>6800000</w:t>
            </w:r>
          </w:p>
        </w:tc>
        <w:tc>
          <w:tcPr>
            <w:tcW w:w="2394" w:type="dxa"/>
          </w:tcPr>
          <w:p w:rsidR="00F75555" w:rsidRDefault="008A0AA2">
            <w:r>
              <w:t>6800000</w:t>
            </w:r>
          </w:p>
        </w:tc>
        <w:tc>
          <w:tcPr>
            <w:tcW w:w="2394" w:type="dxa"/>
          </w:tcPr>
          <w:p w:rsidR="00F75555" w:rsidRDefault="008A0AA2">
            <w:r>
              <w:t>8600000</w:t>
            </w:r>
          </w:p>
        </w:tc>
      </w:tr>
      <w:tr w:rsidR="00F75555" w:rsidTr="00F75555">
        <w:tc>
          <w:tcPr>
            <w:tcW w:w="2394" w:type="dxa"/>
          </w:tcPr>
          <w:p w:rsidR="00F75555" w:rsidRDefault="00F75555"/>
        </w:tc>
        <w:tc>
          <w:tcPr>
            <w:tcW w:w="2394" w:type="dxa"/>
          </w:tcPr>
          <w:p w:rsidR="00F75555" w:rsidRDefault="00F75555"/>
        </w:tc>
        <w:tc>
          <w:tcPr>
            <w:tcW w:w="2394" w:type="dxa"/>
          </w:tcPr>
          <w:p w:rsidR="00F75555" w:rsidRDefault="00F75555"/>
        </w:tc>
        <w:tc>
          <w:tcPr>
            <w:tcW w:w="2394" w:type="dxa"/>
          </w:tcPr>
          <w:p w:rsidR="00F75555" w:rsidRDefault="00F75555"/>
        </w:tc>
      </w:tr>
      <w:tr w:rsidR="00F75555" w:rsidTr="00F75555">
        <w:tc>
          <w:tcPr>
            <w:tcW w:w="2394" w:type="dxa"/>
          </w:tcPr>
          <w:p w:rsidR="00F75555" w:rsidRDefault="00F75555">
            <w:r>
              <w:t>Breakeven sales</w:t>
            </w:r>
          </w:p>
        </w:tc>
        <w:tc>
          <w:tcPr>
            <w:tcW w:w="2394" w:type="dxa"/>
          </w:tcPr>
          <w:p w:rsidR="00F75555" w:rsidRDefault="008A0AA2">
            <w:r>
              <w:t>28333333.33</w:t>
            </w:r>
          </w:p>
        </w:tc>
        <w:tc>
          <w:tcPr>
            <w:tcW w:w="2394" w:type="dxa"/>
          </w:tcPr>
          <w:p w:rsidR="00F75555" w:rsidRDefault="008A0AA2">
            <w:r>
              <w:t>30909090.91</w:t>
            </w:r>
          </w:p>
        </w:tc>
        <w:tc>
          <w:tcPr>
            <w:tcW w:w="2394" w:type="dxa"/>
          </w:tcPr>
          <w:p w:rsidR="00F75555" w:rsidRDefault="008A0AA2">
            <w:r>
              <w:t>26875000.00</w:t>
            </w:r>
            <w:bookmarkStart w:id="0" w:name="_GoBack"/>
            <w:bookmarkEnd w:id="0"/>
          </w:p>
        </w:tc>
      </w:tr>
    </w:tbl>
    <w:p w:rsidR="00F75555" w:rsidRPr="00F75555" w:rsidRDefault="00F75555"/>
    <w:sectPr w:rsidR="00F75555" w:rsidRPr="00F75555" w:rsidSect="008F2A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555"/>
    <w:rsid w:val="00122643"/>
    <w:rsid w:val="002303A1"/>
    <w:rsid w:val="005D341A"/>
    <w:rsid w:val="008A0AA2"/>
    <w:rsid w:val="008F2AD7"/>
    <w:rsid w:val="00A76CF7"/>
    <w:rsid w:val="00AD2882"/>
    <w:rsid w:val="00C3375A"/>
    <w:rsid w:val="00C63C20"/>
    <w:rsid w:val="00C81096"/>
    <w:rsid w:val="00E629F3"/>
    <w:rsid w:val="00F032B0"/>
    <w:rsid w:val="00F42412"/>
    <w:rsid w:val="00F7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3A1"/>
  </w:style>
  <w:style w:type="paragraph" w:styleId="Heading1">
    <w:name w:val="heading 1"/>
    <w:basedOn w:val="Normal"/>
    <w:next w:val="Normal"/>
    <w:link w:val="Heading1Char"/>
    <w:uiPriority w:val="9"/>
    <w:qFormat/>
    <w:rsid w:val="002303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3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03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03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03A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3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303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303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303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303A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Spacing">
    <w:name w:val="No Spacing"/>
    <w:uiPriority w:val="1"/>
    <w:qFormat/>
    <w:rsid w:val="002303A1"/>
    <w:pPr>
      <w:spacing w:line="240" w:lineRule="auto"/>
    </w:pPr>
  </w:style>
  <w:style w:type="table" w:styleId="TableGrid">
    <w:name w:val="Table Grid"/>
    <w:basedOn w:val="TableNormal"/>
    <w:uiPriority w:val="59"/>
    <w:rsid w:val="00F755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3A1"/>
  </w:style>
  <w:style w:type="paragraph" w:styleId="Heading1">
    <w:name w:val="heading 1"/>
    <w:basedOn w:val="Normal"/>
    <w:next w:val="Normal"/>
    <w:link w:val="Heading1Char"/>
    <w:uiPriority w:val="9"/>
    <w:qFormat/>
    <w:rsid w:val="002303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3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03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03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03A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3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303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303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303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303A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Spacing">
    <w:name w:val="No Spacing"/>
    <w:uiPriority w:val="1"/>
    <w:qFormat/>
    <w:rsid w:val="002303A1"/>
    <w:pPr>
      <w:spacing w:line="240" w:lineRule="auto"/>
    </w:pPr>
  </w:style>
  <w:style w:type="table" w:styleId="TableGrid">
    <w:name w:val="Table Grid"/>
    <w:basedOn w:val="TableNormal"/>
    <w:uiPriority w:val="59"/>
    <w:rsid w:val="00F755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US</cp:lastModifiedBy>
  <cp:revision>1</cp:revision>
  <dcterms:created xsi:type="dcterms:W3CDTF">2021-04-03T18:58:00Z</dcterms:created>
  <dcterms:modified xsi:type="dcterms:W3CDTF">2021-04-03T19:22:00Z</dcterms:modified>
</cp:coreProperties>
</file>